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7419" w14:textId="77777777" w:rsidR="00A0699A" w:rsidRDefault="00B7701A" w:rsidP="00A0699A">
      <w:pPr>
        <w:spacing w:after="0"/>
        <w:rPr>
          <w:b/>
          <w:sz w:val="20"/>
          <w:szCs w:val="20"/>
        </w:rPr>
      </w:pPr>
      <w:r>
        <w:rPr>
          <w:sz w:val="20"/>
          <w:szCs w:val="20"/>
        </w:rPr>
        <w:t>Go to the</w:t>
      </w:r>
      <w:r>
        <w:rPr>
          <w:b/>
          <w:sz w:val="20"/>
          <w:szCs w:val="20"/>
        </w:rPr>
        <w:t xml:space="preserve"> VCSS Websit</w:t>
      </w:r>
      <w:r>
        <w:rPr>
          <w:b/>
          <w:sz w:val="20"/>
          <w:szCs w:val="20"/>
        </w:rPr>
        <w:t xml:space="preserve">e </w:t>
      </w:r>
      <w:r>
        <w:rPr>
          <w:rFonts w:ascii="Arial Unicode MS" w:eastAsia="Arial Unicode MS" w:hAnsi="Arial Unicode MS" w:cs="Arial Unicode MS"/>
          <w:sz w:val="20"/>
          <w:szCs w:val="20"/>
        </w:rPr>
        <w:t>→</w:t>
      </w:r>
      <w:r>
        <w:rPr>
          <w:b/>
          <w:sz w:val="20"/>
          <w:szCs w:val="20"/>
        </w:rPr>
        <w:t xml:space="preserve"> </w:t>
      </w:r>
      <w:r w:rsidR="00A0699A">
        <w:rPr>
          <w:b/>
          <w:color w:val="0000FF"/>
          <w:sz w:val="20"/>
          <w:szCs w:val="20"/>
          <w:u w:val="single"/>
        </w:rPr>
        <w:t>https://vcss.ocfo.gsa.gov</w:t>
      </w:r>
      <w:r w:rsidR="00A0699A">
        <w:rPr>
          <w:b/>
          <w:sz w:val="20"/>
          <w:szCs w:val="20"/>
        </w:rPr>
        <w:t xml:space="preserve"> </w:t>
      </w:r>
    </w:p>
    <w:p w14:paraId="38951C2B" w14:textId="77777777" w:rsidR="00A0699A" w:rsidRDefault="00A0699A" w:rsidP="00A0699A">
      <w:pPr>
        <w:spacing w:after="0"/>
        <w:rPr>
          <w:b/>
          <w:sz w:val="20"/>
          <w:szCs w:val="20"/>
        </w:rPr>
      </w:pPr>
    </w:p>
    <w:p w14:paraId="69ECF44A" w14:textId="58F7E18F" w:rsidR="00A0699A" w:rsidRDefault="00A0699A" w:rsidP="00A0699A">
      <w:pPr>
        <w:spacing w:after="0"/>
        <w:rPr>
          <w:sz w:val="20"/>
          <w:szCs w:val="20"/>
        </w:rPr>
      </w:pPr>
      <w:r>
        <w:rPr>
          <w:sz w:val="20"/>
          <w:szCs w:val="20"/>
        </w:rPr>
        <w:t>Click on the “</w:t>
      </w:r>
      <w:r>
        <w:rPr>
          <w:b/>
          <w:sz w:val="20"/>
          <w:szCs w:val="20"/>
        </w:rPr>
        <w:t>System Login</w:t>
      </w:r>
      <w:r>
        <w:rPr>
          <w:sz w:val="20"/>
          <w:szCs w:val="20"/>
        </w:rPr>
        <w:t>” button.</w:t>
      </w:r>
    </w:p>
    <w:p w14:paraId="78F84339" w14:textId="0CC5E326" w:rsidR="00A0699A" w:rsidRDefault="00A0699A" w:rsidP="00A0699A">
      <w:pPr>
        <w:spacing w:after="0"/>
        <w:rPr>
          <w:sz w:val="20"/>
          <w:szCs w:val="20"/>
        </w:rPr>
      </w:pPr>
      <w:r>
        <w:rPr>
          <w:noProof/>
        </w:rPr>
        <w:drawing>
          <wp:inline distT="0" distB="0" distL="0" distR="0" wp14:anchorId="66D3EE87" wp14:editId="6B729080">
            <wp:extent cx="6807550" cy="1409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07550" cy="1409772"/>
                    </a:xfrm>
                    <a:prstGeom prst="rect">
                      <a:avLst/>
                    </a:prstGeom>
                  </pic:spPr>
                </pic:pic>
              </a:graphicData>
            </a:graphic>
          </wp:inline>
        </w:drawing>
      </w:r>
    </w:p>
    <w:p w14:paraId="4B5E21C5" w14:textId="77777777" w:rsidR="00A0699A" w:rsidRDefault="00A0699A" w:rsidP="00A0699A">
      <w:pPr>
        <w:spacing w:after="0"/>
        <w:rPr>
          <w:sz w:val="20"/>
          <w:szCs w:val="20"/>
        </w:rPr>
      </w:pPr>
    </w:p>
    <w:p w14:paraId="1BBBE1AE" w14:textId="4C0A2125" w:rsidR="00507056" w:rsidRDefault="00507056" w:rsidP="00507056">
      <w:pPr>
        <w:spacing w:after="0"/>
        <w:rPr>
          <w:sz w:val="20"/>
          <w:szCs w:val="20"/>
        </w:rPr>
      </w:pPr>
      <w:r>
        <w:rPr>
          <w:sz w:val="20"/>
          <w:szCs w:val="20"/>
        </w:rPr>
        <w:t>Click on “Accept &amp; Continue</w:t>
      </w:r>
    </w:p>
    <w:p w14:paraId="3BA67324" w14:textId="0A27491D" w:rsidR="00507056" w:rsidRDefault="00507056" w:rsidP="00507056">
      <w:pPr>
        <w:spacing w:after="0"/>
        <w:rPr>
          <w:sz w:val="20"/>
          <w:szCs w:val="20"/>
        </w:rPr>
      </w:pPr>
      <w:r>
        <w:rPr>
          <w:noProof/>
        </w:rPr>
        <w:drawing>
          <wp:inline distT="0" distB="0" distL="0" distR="0" wp14:anchorId="29A1F0CE" wp14:editId="3215D208">
            <wp:extent cx="6858000" cy="8128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812800"/>
                    </a:xfrm>
                    <a:prstGeom prst="rect">
                      <a:avLst/>
                    </a:prstGeom>
                  </pic:spPr>
                </pic:pic>
              </a:graphicData>
            </a:graphic>
          </wp:inline>
        </w:drawing>
      </w:r>
    </w:p>
    <w:p w14:paraId="6C4A4C11" w14:textId="77777777" w:rsidR="00507056" w:rsidRDefault="00507056" w:rsidP="00507056">
      <w:pPr>
        <w:spacing w:after="0"/>
        <w:rPr>
          <w:sz w:val="20"/>
          <w:szCs w:val="20"/>
        </w:rPr>
      </w:pPr>
      <w:r>
        <w:rPr>
          <w:sz w:val="20"/>
          <w:szCs w:val="20"/>
        </w:rPr>
        <w:t xml:space="preserve">Go to the right corner, and </w:t>
      </w:r>
      <w:proofErr w:type="gramStart"/>
      <w:r>
        <w:rPr>
          <w:sz w:val="20"/>
          <w:szCs w:val="20"/>
        </w:rPr>
        <w:t>drop down</w:t>
      </w:r>
      <w:proofErr w:type="gramEnd"/>
      <w:r>
        <w:rPr>
          <w:sz w:val="20"/>
          <w:szCs w:val="20"/>
        </w:rPr>
        <w:t xml:space="preserve"> arrow, Select SIGN ON</w:t>
      </w:r>
    </w:p>
    <w:p w14:paraId="202C8699" w14:textId="0A06C502" w:rsidR="00507056" w:rsidRDefault="00507056" w:rsidP="00507056">
      <w:pPr>
        <w:spacing w:after="0"/>
        <w:rPr>
          <w:sz w:val="20"/>
          <w:szCs w:val="20"/>
        </w:rPr>
      </w:pPr>
    </w:p>
    <w:p w14:paraId="40C093FA" w14:textId="0DB5E6CF" w:rsidR="00507056" w:rsidRDefault="00507056" w:rsidP="00507056">
      <w:pPr>
        <w:spacing w:after="0"/>
        <w:rPr>
          <w:sz w:val="20"/>
          <w:szCs w:val="20"/>
        </w:rPr>
      </w:pPr>
      <w:r>
        <w:rPr>
          <w:noProof/>
        </w:rPr>
        <w:drawing>
          <wp:inline distT="0" distB="0" distL="0" distR="0" wp14:anchorId="16643DB0" wp14:editId="37344C7A">
            <wp:extent cx="6858000" cy="11899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189990"/>
                    </a:xfrm>
                    <a:prstGeom prst="rect">
                      <a:avLst/>
                    </a:prstGeom>
                  </pic:spPr>
                </pic:pic>
              </a:graphicData>
            </a:graphic>
          </wp:inline>
        </w:drawing>
      </w:r>
    </w:p>
    <w:p w14:paraId="14C16A9E" w14:textId="2AC9D34C" w:rsidR="006A1D17" w:rsidRDefault="006A1D17">
      <w:pPr>
        <w:spacing w:after="0"/>
        <w:rPr>
          <w:sz w:val="20"/>
          <w:szCs w:val="20"/>
        </w:rPr>
      </w:pPr>
    </w:p>
    <w:p w14:paraId="5B23E39F" w14:textId="18F55B1F" w:rsidR="006A1D17" w:rsidRDefault="00B7701A">
      <w:pPr>
        <w:spacing w:after="0" w:line="240" w:lineRule="auto"/>
        <w:rPr>
          <w:rFonts w:ascii="Times New Roman" w:eastAsia="Times New Roman" w:hAnsi="Times New Roman" w:cs="Times New Roman"/>
          <w:color w:val="auto"/>
          <w:sz w:val="24"/>
          <w:szCs w:val="24"/>
          <w:highlight w:val="white"/>
        </w:rPr>
      </w:pPr>
      <w:r>
        <w:rPr>
          <w:rFonts w:ascii="Times New Roman" w:eastAsia="Times New Roman" w:hAnsi="Times New Roman" w:cs="Times New Roman"/>
          <w:color w:val="000099"/>
          <w:sz w:val="24"/>
          <w:szCs w:val="24"/>
          <w:highlight w:val="white"/>
        </w:rPr>
        <w:t>​</w:t>
      </w:r>
      <w:r w:rsidR="00507056" w:rsidRPr="00507056">
        <w:rPr>
          <w:rFonts w:ascii="Times New Roman" w:eastAsia="Times New Roman" w:hAnsi="Times New Roman" w:cs="Times New Roman"/>
          <w:color w:val="auto"/>
          <w:sz w:val="24"/>
          <w:szCs w:val="24"/>
          <w:highlight w:val="white"/>
        </w:rPr>
        <w:t xml:space="preserve"> </w:t>
      </w:r>
      <w:r w:rsidR="00507056" w:rsidRPr="00F14AD9">
        <w:rPr>
          <w:rFonts w:ascii="Times New Roman" w:eastAsia="Times New Roman" w:hAnsi="Times New Roman" w:cs="Times New Roman"/>
          <w:color w:val="auto"/>
          <w:sz w:val="24"/>
          <w:szCs w:val="24"/>
          <w:highlight w:val="white"/>
        </w:rPr>
        <w:t>Sign in with your User ID and password</w:t>
      </w:r>
    </w:p>
    <w:p w14:paraId="17B57454" w14:textId="77777777" w:rsidR="00507056" w:rsidRDefault="00507056">
      <w:pPr>
        <w:spacing w:after="0" w:line="240" w:lineRule="auto"/>
        <w:rPr>
          <w:rFonts w:ascii="Times New Roman" w:eastAsia="Times New Roman" w:hAnsi="Times New Roman" w:cs="Times New Roman"/>
          <w:color w:val="000099"/>
          <w:sz w:val="24"/>
          <w:szCs w:val="24"/>
          <w:highlight w:val="white"/>
        </w:rPr>
      </w:pPr>
    </w:p>
    <w:p w14:paraId="08DA1AC2" w14:textId="298C00E6" w:rsidR="00507056" w:rsidRDefault="00507056" w:rsidP="00507056">
      <w:pPr>
        <w:spacing w:after="0" w:line="240" w:lineRule="auto"/>
        <w:rPr>
          <w:sz w:val="20"/>
          <w:szCs w:val="20"/>
        </w:rPr>
      </w:pPr>
      <w:r>
        <w:rPr>
          <w:sz w:val="20"/>
          <w:szCs w:val="20"/>
        </w:rPr>
        <w:t>Click on the “</w:t>
      </w:r>
      <w:r>
        <w:rPr>
          <w:b/>
          <w:sz w:val="20"/>
          <w:szCs w:val="20"/>
        </w:rPr>
        <w:t>Statements</w:t>
      </w:r>
      <w:r>
        <w:rPr>
          <w:sz w:val="20"/>
          <w:szCs w:val="20"/>
        </w:rPr>
        <w:t>” icon that appears as a page with the upper right corner folded and choose the “</w:t>
      </w:r>
      <w:r>
        <w:rPr>
          <w:b/>
          <w:sz w:val="20"/>
          <w:szCs w:val="20"/>
        </w:rPr>
        <w:t>View and Print Statements</w:t>
      </w:r>
      <w:r>
        <w:rPr>
          <w:sz w:val="20"/>
          <w:szCs w:val="20"/>
        </w:rPr>
        <w:t>” sub-menu item.</w:t>
      </w:r>
    </w:p>
    <w:p w14:paraId="7B0B3943" w14:textId="77777777" w:rsidR="00507056" w:rsidRDefault="00507056" w:rsidP="00507056">
      <w:pPr>
        <w:spacing w:after="0" w:line="240" w:lineRule="auto"/>
        <w:rPr>
          <w:sz w:val="20"/>
          <w:szCs w:val="20"/>
        </w:rPr>
      </w:pPr>
    </w:p>
    <w:p w14:paraId="576131A8" w14:textId="0FCE55AE" w:rsidR="006A1D17" w:rsidRDefault="00507056">
      <w:pPr>
        <w:spacing w:after="0" w:line="240" w:lineRule="auto"/>
        <w:rPr>
          <w:rFonts w:ascii="Times New Roman" w:eastAsia="Times New Roman" w:hAnsi="Times New Roman" w:cs="Times New Roman"/>
          <w:color w:val="000099"/>
          <w:sz w:val="24"/>
          <w:szCs w:val="24"/>
          <w:highlight w:val="white"/>
        </w:rPr>
      </w:pPr>
      <w:r>
        <w:rPr>
          <w:noProof/>
        </w:rPr>
        <mc:AlternateContent>
          <mc:Choice Requires="wps">
            <w:drawing>
              <wp:anchor distT="0" distB="0" distL="114300" distR="114300" simplePos="0" relativeHeight="251660288" behindDoc="0" locked="0" layoutInCell="1" allowOverlap="1" wp14:anchorId="79B9A669" wp14:editId="7087EC95">
                <wp:simplePos x="0" y="0"/>
                <wp:positionH relativeFrom="column">
                  <wp:posOffset>40783</wp:posOffset>
                </wp:positionH>
                <wp:positionV relativeFrom="paragraph">
                  <wp:posOffset>767778</wp:posOffset>
                </wp:positionV>
                <wp:extent cx="373487" cy="330557"/>
                <wp:effectExtent l="57150" t="38100" r="64770" b="88900"/>
                <wp:wrapNone/>
                <wp:docPr id="13" name="Rectangle 13"/>
                <wp:cNvGraphicFramePr/>
                <a:graphic xmlns:a="http://schemas.openxmlformats.org/drawingml/2006/main">
                  <a:graphicData uri="http://schemas.microsoft.com/office/word/2010/wordprocessingShape">
                    <wps:wsp>
                      <wps:cNvSpPr/>
                      <wps:spPr>
                        <a:xfrm>
                          <a:off x="0" y="0"/>
                          <a:ext cx="373487" cy="330557"/>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B1024" id="Rectangle 13" o:spid="_x0000_s1026" style="position:absolute;margin-left:3.2pt;margin-top:60.45pt;width:29.4pt;height:26.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" filled="f" strokecolor="red" strokeweight="2.25pt">
                <v:shadow on="t" color="black" opacity="22937f" origin=",.5" offset="0,.63889mm"/>
              </v:rect>
            </w:pict>
          </mc:Fallback>
        </mc:AlternateContent>
      </w:r>
      <w:r>
        <w:rPr>
          <w:noProof/>
        </w:rPr>
        <w:drawing>
          <wp:inline distT="0" distB="0" distL="0" distR="0" wp14:anchorId="0159C057" wp14:editId="6FBD4A91">
            <wp:extent cx="6858000" cy="1089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1089025"/>
                    </a:xfrm>
                    <a:prstGeom prst="rect">
                      <a:avLst/>
                    </a:prstGeom>
                  </pic:spPr>
                </pic:pic>
              </a:graphicData>
            </a:graphic>
          </wp:inline>
        </w:drawing>
      </w:r>
    </w:p>
    <w:p w14:paraId="46BACC01" w14:textId="46B15911" w:rsidR="006A1D17" w:rsidRDefault="00507056">
      <w:pPr>
        <w:spacing w:after="0" w:line="240" w:lineRule="auto"/>
        <w:rPr>
          <w:rFonts w:ascii="Times New Roman" w:eastAsia="Times New Roman" w:hAnsi="Times New Roman" w:cs="Times New Roman"/>
          <w:color w:val="000099"/>
          <w:sz w:val="24"/>
          <w:szCs w:val="24"/>
          <w:highlight w:val="white"/>
        </w:rPr>
      </w:pPr>
      <w:r>
        <w:rPr>
          <w:rFonts w:ascii="Times New Roman" w:eastAsia="Times New Roman" w:hAnsi="Times New Roman" w:cs="Times New Roman"/>
          <w:noProof/>
          <w:color w:val="000099"/>
          <w:sz w:val="24"/>
          <w:szCs w:val="24"/>
        </w:rPr>
        <mc:AlternateContent>
          <mc:Choice Requires="wps">
            <w:drawing>
              <wp:anchor distT="0" distB="0" distL="114300" distR="114300" simplePos="0" relativeHeight="251659264" behindDoc="0" locked="0" layoutInCell="1" allowOverlap="1" wp14:anchorId="1CB2CE80" wp14:editId="1D417782">
                <wp:simplePos x="0" y="0"/>
                <wp:positionH relativeFrom="column">
                  <wp:posOffset>120203</wp:posOffset>
                </wp:positionH>
                <wp:positionV relativeFrom="paragraph">
                  <wp:posOffset>16000</wp:posOffset>
                </wp:positionV>
                <wp:extent cx="206599" cy="244699"/>
                <wp:effectExtent l="57150" t="38100" r="22225" b="98425"/>
                <wp:wrapNone/>
                <wp:docPr id="14" name="Arrow: Up 14"/>
                <wp:cNvGraphicFramePr/>
                <a:graphic xmlns:a="http://schemas.openxmlformats.org/drawingml/2006/main">
                  <a:graphicData uri="http://schemas.microsoft.com/office/word/2010/wordprocessingShape">
                    <wps:wsp>
                      <wps:cNvSpPr/>
                      <wps:spPr>
                        <a:xfrm>
                          <a:off x="0" y="0"/>
                          <a:ext cx="206599" cy="244699"/>
                        </a:xfrm>
                        <a:prstGeom prst="up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72476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4" o:spid="_x0000_s1026" type="#_x0000_t68" style="position:absolute;margin-left:9.45pt;margin-top:1.25pt;width:16.25pt;height:1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" adj="9118" fillcolor="red" strokecolor="red">
                <v:shadow on="t" color="black" opacity="22937f" origin=",.5" offset="0,.63889mm"/>
              </v:shape>
            </w:pict>
          </mc:Fallback>
        </mc:AlternateContent>
      </w:r>
    </w:p>
    <w:p w14:paraId="60921C0E" w14:textId="77777777" w:rsidR="00507056" w:rsidRDefault="00507056">
      <w:pPr>
        <w:spacing w:after="0" w:line="240" w:lineRule="auto"/>
        <w:rPr>
          <w:sz w:val="20"/>
          <w:szCs w:val="20"/>
        </w:rPr>
      </w:pPr>
    </w:p>
    <w:p w14:paraId="41F601D5" w14:textId="77777777" w:rsidR="00507056" w:rsidRDefault="00507056">
      <w:pPr>
        <w:spacing w:after="0" w:line="240" w:lineRule="auto"/>
        <w:rPr>
          <w:sz w:val="20"/>
          <w:szCs w:val="20"/>
        </w:rPr>
      </w:pPr>
    </w:p>
    <w:p w14:paraId="413ED95B" w14:textId="160204F4" w:rsidR="00507056" w:rsidRDefault="00507056" w:rsidP="00507056">
      <w:pPr>
        <w:spacing w:before="240" w:after="240" w:line="240" w:lineRule="auto"/>
        <w:rPr>
          <w:rFonts w:ascii="Calibri" w:eastAsia="Times New Roman" w:hAnsi="Calibri" w:cs="Calibri"/>
          <w:color w:val="172B4D"/>
        </w:rPr>
      </w:pPr>
      <w:r>
        <w:rPr>
          <w:rFonts w:ascii="Calibri" w:eastAsia="Times New Roman" w:hAnsi="Calibri" w:cs="Calibri"/>
          <w:color w:val="172B4D"/>
        </w:rPr>
        <w:t xml:space="preserve">You can use any of the “Search Criteria” fields to perform the search. The most used is “Account code” (Vendor Code) or “Agency Location Code” (ALC) by which you want to view the statements/bills. </w:t>
      </w:r>
      <w:r w:rsidRPr="00AC764A">
        <w:rPr>
          <w:rFonts w:ascii="Calibri" w:eastAsia="Times New Roman" w:hAnsi="Calibri" w:cs="Calibri"/>
          <w:color w:val="FF0000"/>
        </w:rPr>
        <w:t>*Note: As you begin to search, the system will provide the list of accounts with that set of characters.</w:t>
      </w:r>
      <w:r>
        <w:rPr>
          <w:rFonts w:ascii="Calibri" w:eastAsia="Times New Roman" w:hAnsi="Calibri" w:cs="Calibri"/>
          <w:color w:val="172B4D"/>
        </w:rPr>
        <w:t xml:space="preserve">  Then click “Search”. </w:t>
      </w:r>
    </w:p>
    <w:p w14:paraId="6684B75D" w14:textId="0C7B69DE" w:rsidR="00507056" w:rsidRDefault="00507056" w:rsidP="00507056">
      <w:pPr>
        <w:spacing w:before="240" w:after="240" w:line="240" w:lineRule="auto"/>
        <w:rPr>
          <w:rFonts w:ascii="Calibri" w:eastAsia="Times New Roman" w:hAnsi="Calibri" w:cs="Calibri"/>
          <w:color w:val="172B4D"/>
        </w:rPr>
      </w:pPr>
      <w:r>
        <w:rPr>
          <w:noProof/>
        </w:rPr>
        <w:lastRenderedPageBreak/>
        <w:drawing>
          <wp:inline distT="0" distB="0" distL="0" distR="0" wp14:anchorId="75991F85" wp14:editId="20EA940E">
            <wp:extent cx="6858000" cy="23590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359025"/>
                    </a:xfrm>
                    <a:prstGeom prst="rect">
                      <a:avLst/>
                    </a:prstGeom>
                  </pic:spPr>
                </pic:pic>
              </a:graphicData>
            </a:graphic>
          </wp:inline>
        </w:drawing>
      </w:r>
    </w:p>
    <w:p w14:paraId="3059B9CB" w14:textId="77777777" w:rsidR="006A1D17" w:rsidRDefault="00B7701A">
      <w:pPr>
        <w:spacing w:after="0" w:line="240" w:lineRule="auto"/>
        <w:rPr>
          <w:sz w:val="20"/>
          <w:szCs w:val="20"/>
        </w:rPr>
      </w:pPr>
      <w:r>
        <w:rPr>
          <w:sz w:val="20"/>
          <w:szCs w:val="20"/>
        </w:rPr>
        <w:t>You will be presented with a list of all bills/statements for that Account Code or ALC. You may also have multiple pages of bills/</w:t>
      </w:r>
      <w:r>
        <w:rPr>
          <w:sz w:val="20"/>
          <w:szCs w:val="20"/>
        </w:rPr>
        <w:t>statements; you can sort these in ascending or descending order by clicking on any of the column headings.</w:t>
      </w:r>
    </w:p>
    <w:p w14:paraId="7D3973FD" w14:textId="77777777" w:rsidR="006A1D17" w:rsidRDefault="00B7701A">
      <w:pPr>
        <w:spacing w:after="0" w:line="240" w:lineRule="auto"/>
        <w:rPr>
          <w:color w:val="C0504D"/>
          <w:sz w:val="20"/>
          <w:szCs w:val="20"/>
        </w:rPr>
      </w:pPr>
      <w:r>
        <w:rPr>
          <w:color w:val="C0504D"/>
          <w:sz w:val="20"/>
          <w:szCs w:val="20"/>
        </w:rPr>
        <w:t>*Note: You can only view one bill/statement at a time. To download multiple statements, please repeat the following steps for each bill/statement you</w:t>
      </w:r>
      <w:r>
        <w:rPr>
          <w:color w:val="C0504D"/>
          <w:sz w:val="20"/>
          <w:szCs w:val="20"/>
        </w:rPr>
        <w:t xml:space="preserve"> need to save/print.</w:t>
      </w:r>
    </w:p>
    <w:p w14:paraId="1F7DFE6E" w14:textId="77777777" w:rsidR="006A1D17" w:rsidRDefault="006A1D17">
      <w:pPr>
        <w:spacing w:after="0" w:line="240" w:lineRule="auto"/>
        <w:rPr>
          <w:rFonts w:ascii="Times New Roman" w:eastAsia="Times New Roman" w:hAnsi="Times New Roman" w:cs="Times New Roman"/>
          <w:sz w:val="24"/>
          <w:szCs w:val="24"/>
          <w:highlight w:val="white"/>
        </w:rPr>
      </w:pPr>
    </w:p>
    <w:p w14:paraId="3F968878" w14:textId="699E7B59" w:rsidR="006A1D17" w:rsidRDefault="00B7701A">
      <w:pPr>
        <w:spacing w:after="0" w:line="240" w:lineRule="auto"/>
        <w:rPr>
          <w:sz w:val="20"/>
          <w:szCs w:val="20"/>
          <w:highlight w:val="white"/>
        </w:rPr>
      </w:pPr>
      <w:r>
        <w:rPr>
          <w:sz w:val="20"/>
          <w:szCs w:val="20"/>
          <w:highlight w:val="white"/>
        </w:rPr>
        <w:t xml:space="preserve">To view the details for all statement dates in an Excel spreadsheet, </w:t>
      </w:r>
      <w:r w:rsidR="00507056">
        <w:rPr>
          <w:sz w:val="20"/>
          <w:szCs w:val="20"/>
          <w:highlight w:val="white"/>
        </w:rPr>
        <w:t xml:space="preserve">select the radio button </w:t>
      </w:r>
      <w:r>
        <w:rPr>
          <w:sz w:val="20"/>
          <w:szCs w:val="20"/>
          <w:highlight w:val="white"/>
        </w:rPr>
        <w:t>to the left of “</w:t>
      </w:r>
      <w:r>
        <w:rPr>
          <w:b/>
          <w:sz w:val="20"/>
          <w:szCs w:val="20"/>
          <w:highlight w:val="white"/>
        </w:rPr>
        <w:t>Statement Number</w:t>
      </w:r>
      <w:r>
        <w:rPr>
          <w:sz w:val="20"/>
          <w:szCs w:val="20"/>
          <w:highlight w:val="white"/>
        </w:rPr>
        <w:t>.”</w:t>
      </w:r>
      <w:r w:rsidR="00991DEF">
        <w:rPr>
          <w:sz w:val="20"/>
          <w:szCs w:val="20"/>
          <w:highlight w:val="white"/>
        </w:rPr>
        <w:t xml:space="preserve"> Then select the icon in the upper right corner as highlighted below. </w:t>
      </w:r>
    </w:p>
    <w:p w14:paraId="11F2B597" w14:textId="272D0EAA" w:rsidR="00991DEF" w:rsidRDefault="00991DEF">
      <w:pPr>
        <w:spacing w:after="0" w:line="240" w:lineRule="auto"/>
        <w:rPr>
          <w:sz w:val="20"/>
          <w:szCs w:val="20"/>
          <w:highlight w:val="white"/>
        </w:rPr>
      </w:pPr>
    </w:p>
    <w:p w14:paraId="06985B11" w14:textId="0B0483BE" w:rsidR="00991DEF" w:rsidRDefault="00991DEF">
      <w:pPr>
        <w:spacing w:after="0" w:line="240" w:lineRule="auto"/>
        <w:rPr>
          <w:sz w:val="20"/>
          <w:szCs w:val="20"/>
          <w:highlight w:val="white"/>
        </w:rPr>
      </w:pPr>
      <w:r>
        <w:rPr>
          <w:noProof/>
        </w:rPr>
        <w:drawing>
          <wp:inline distT="0" distB="0" distL="0" distR="0" wp14:anchorId="73C920DE" wp14:editId="5707ECE6">
            <wp:extent cx="6858000" cy="8515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851535"/>
                    </a:xfrm>
                    <a:prstGeom prst="rect">
                      <a:avLst/>
                    </a:prstGeom>
                    <a:noFill/>
                    <a:ln>
                      <a:noFill/>
                    </a:ln>
                  </pic:spPr>
                </pic:pic>
              </a:graphicData>
            </a:graphic>
          </wp:inline>
        </w:drawing>
      </w:r>
    </w:p>
    <w:p w14:paraId="0CFE3A84" w14:textId="5C17C7A0" w:rsidR="006A1D17" w:rsidRDefault="006A1D17">
      <w:pPr>
        <w:spacing w:after="0" w:line="240" w:lineRule="auto"/>
        <w:rPr>
          <w:rFonts w:ascii="Times New Roman" w:eastAsia="Times New Roman" w:hAnsi="Times New Roman" w:cs="Times New Roman"/>
          <w:color w:val="C0504D"/>
          <w:sz w:val="24"/>
          <w:szCs w:val="24"/>
          <w:highlight w:val="white"/>
        </w:rPr>
      </w:pPr>
    </w:p>
    <w:p w14:paraId="1017820B" w14:textId="77777777" w:rsidR="006A1D17" w:rsidRDefault="006A1D17">
      <w:pPr>
        <w:spacing w:after="0" w:line="240" w:lineRule="auto"/>
        <w:rPr>
          <w:rFonts w:ascii="Times New Roman" w:eastAsia="Times New Roman" w:hAnsi="Times New Roman" w:cs="Times New Roman"/>
          <w:color w:val="C0504D"/>
          <w:sz w:val="24"/>
          <w:szCs w:val="24"/>
          <w:highlight w:val="white"/>
        </w:rPr>
      </w:pPr>
    </w:p>
    <w:p w14:paraId="70E49A4A" w14:textId="77777777" w:rsidR="006A1D17" w:rsidRDefault="00B7701A">
      <w:pPr>
        <w:spacing w:after="0" w:line="240" w:lineRule="auto"/>
        <w:rPr>
          <w:sz w:val="20"/>
          <w:szCs w:val="20"/>
        </w:rPr>
      </w:pPr>
      <w:r>
        <w:rPr>
          <w:sz w:val="20"/>
          <w:szCs w:val="20"/>
        </w:rPr>
        <w:t>Your browser will refresh and, depending on your browser security settings, will indicate how to dow</w:t>
      </w:r>
      <w:r>
        <w:rPr>
          <w:sz w:val="20"/>
          <w:szCs w:val="20"/>
        </w:rPr>
        <w:t>nload the CSV file.</w:t>
      </w:r>
    </w:p>
    <w:p w14:paraId="0CFFEEDD" w14:textId="77777777" w:rsidR="006A1D17" w:rsidRDefault="006A1D17">
      <w:pPr>
        <w:spacing w:after="0" w:line="240" w:lineRule="auto"/>
        <w:rPr>
          <w:sz w:val="20"/>
          <w:szCs w:val="20"/>
        </w:rPr>
      </w:pPr>
    </w:p>
    <w:p w14:paraId="517B5001" w14:textId="7252C5DF" w:rsidR="006A1D17" w:rsidRDefault="00B7701A">
      <w:pPr>
        <w:spacing w:after="0" w:line="240" w:lineRule="auto"/>
        <w:rPr>
          <w:sz w:val="20"/>
          <w:szCs w:val="20"/>
        </w:rPr>
      </w:pPr>
      <w:r>
        <w:rPr>
          <w:sz w:val="20"/>
          <w:szCs w:val="20"/>
        </w:rPr>
        <w:t>The most common steps will be for Internet Explorer to have a yellow pop-down window, stating that it is blocking the file from downloading to protect your security. Right-click on this message bar, and choose “</w:t>
      </w:r>
      <w:r>
        <w:rPr>
          <w:b/>
          <w:sz w:val="20"/>
          <w:szCs w:val="20"/>
        </w:rPr>
        <w:t>Download File …</w:t>
      </w:r>
      <w:r>
        <w:rPr>
          <w:sz w:val="20"/>
          <w:szCs w:val="20"/>
        </w:rPr>
        <w:t>”</w:t>
      </w:r>
    </w:p>
    <w:p w14:paraId="6C7DE535" w14:textId="77777777" w:rsidR="00991DEF" w:rsidRDefault="00991DEF">
      <w:pPr>
        <w:spacing w:after="0" w:line="240" w:lineRule="auto"/>
        <w:rPr>
          <w:sz w:val="20"/>
          <w:szCs w:val="20"/>
        </w:rPr>
      </w:pPr>
    </w:p>
    <w:p w14:paraId="02B9074A" w14:textId="77777777" w:rsidR="006A1D17" w:rsidRDefault="00B7701A">
      <w:pPr>
        <w:spacing w:after="0" w:line="240" w:lineRule="auto"/>
        <w:rPr>
          <w:sz w:val="20"/>
          <w:szCs w:val="20"/>
        </w:rPr>
      </w:pPr>
      <w:r>
        <w:rPr>
          <w:noProof/>
          <w:sz w:val="20"/>
          <w:szCs w:val="20"/>
        </w:rPr>
        <w:drawing>
          <wp:inline distT="0" distB="0" distL="0" distR="0" wp14:anchorId="0AECA3A7" wp14:editId="334EFB43">
            <wp:extent cx="5384540" cy="663346"/>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5384540" cy="663346"/>
                    </a:xfrm>
                    <a:prstGeom prst="rect">
                      <a:avLst/>
                    </a:prstGeom>
                    <a:ln/>
                  </pic:spPr>
                </pic:pic>
              </a:graphicData>
            </a:graphic>
          </wp:inline>
        </w:drawing>
      </w:r>
    </w:p>
    <w:p w14:paraId="0F595BF5" w14:textId="77777777" w:rsidR="006A1D17" w:rsidRDefault="006A1D17">
      <w:pPr>
        <w:spacing w:after="0" w:line="240" w:lineRule="auto"/>
        <w:rPr>
          <w:sz w:val="20"/>
          <w:szCs w:val="20"/>
        </w:rPr>
      </w:pPr>
    </w:p>
    <w:p w14:paraId="722970B6" w14:textId="77777777" w:rsidR="006A1D17" w:rsidRDefault="00B7701A">
      <w:pPr>
        <w:spacing w:after="0" w:line="240" w:lineRule="auto"/>
        <w:rPr>
          <w:color w:val="C0504D"/>
          <w:sz w:val="20"/>
          <w:szCs w:val="20"/>
        </w:rPr>
      </w:pPr>
      <w:r>
        <w:rPr>
          <w:sz w:val="20"/>
          <w:szCs w:val="20"/>
        </w:rPr>
        <w:t>You will get an error message; click “</w:t>
      </w:r>
      <w:r>
        <w:rPr>
          <w:b/>
          <w:sz w:val="20"/>
          <w:szCs w:val="20"/>
        </w:rPr>
        <w:t>Retry</w:t>
      </w:r>
      <w:r>
        <w:rPr>
          <w:sz w:val="20"/>
          <w:szCs w:val="20"/>
        </w:rPr>
        <w:t xml:space="preserve">.” </w:t>
      </w:r>
      <w:r>
        <w:rPr>
          <w:color w:val="C0504D"/>
          <w:sz w:val="20"/>
          <w:szCs w:val="20"/>
        </w:rPr>
        <w:t>This may take a few minutes, depending on the size of the file being downloaded.</w:t>
      </w:r>
    </w:p>
    <w:p w14:paraId="3AD5FB7D" w14:textId="77777777" w:rsidR="006A1D17" w:rsidRDefault="00B7701A">
      <w:pPr>
        <w:spacing w:after="0" w:line="240" w:lineRule="auto"/>
        <w:rPr>
          <w:sz w:val="20"/>
          <w:szCs w:val="20"/>
        </w:rPr>
      </w:pPr>
      <w:r>
        <w:rPr>
          <w:noProof/>
          <w:sz w:val="20"/>
          <w:szCs w:val="20"/>
        </w:rPr>
        <w:drawing>
          <wp:inline distT="0" distB="0" distL="0" distR="0" wp14:anchorId="7809F8A7" wp14:editId="31950B2A">
            <wp:extent cx="3266209" cy="1661203"/>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266209" cy="1661203"/>
                    </a:xfrm>
                    <a:prstGeom prst="rect">
                      <a:avLst/>
                    </a:prstGeom>
                    <a:ln/>
                  </pic:spPr>
                </pic:pic>
              </a:graphicData>
            </a:graphic>
          </wp:inline>
        </w:drawing>
      </w:r>
    </w:p>
    <w:p w14:paraId="3E1DD08A" w14:textId="77777777" w:rsidR="006A1D17" w:rsidRDefault="006A1D17">
      <w:pPr>
        <w:spacing w:after="0" w:line="240" w:lineRule="auto"/>
        <w:rPr>
          <w:sz w:val="20"/>
          <w:szCs w:val="20"/>
        </w:rPr>
      </w:pPr>
    </w:p>
    <w:p w14:paraId="18D607B7" w14:textId="77777777" w:rsidR="006A1D17" w:rsidRDefault="006A1D17">
      <w:pPr>
        <w:spacing w:after="0" w:line="240" w:lineRule="auto"/>
        <w:rPr>
          <w:sz w:val="20"/>
          <w:szCs w:val="20"/>
        </w:rPr>
      </w:pPr>
    </w:p>
    <w:p w14:paraId="65F2B931" w14:textId="77777777" w:rsidR="006A1D17" w:rsidRDefault="006A1D17">
      <w:pPr>
        <w:spacing w:after="0" w:line="240" w:lineRule="auto"/>
        <w:rPr>
          <w:sz w:val="20"/>
          <w:szCs w:val="20"/>
        </w:rPr>
      </w:pPr>
    </w:p>
    <w:p w14:paraId="37A13F77" w14:textId="0F2750C8" w:rsidR="006A1D17" w:rsidRDefault="00B7701A">
      <w:pPr>
        <w:spacing w:after="0" w:line="240" w:lineRule="auto"/>
        <w:rPr>
          <w:rFonts w:ascii="Georgia" w:eastAsia="Georgia" w:hAnsi="Georgia" w:cs="Georgia"/>
          <w:color w:val="000099"/>
          <w:sz w:val="24"/>
          <w:szCs w:val="24"/>
          <w:highlight w:val="white"/>
        </w:rPr>
      </w:pPr>
      <w:r>
        <w:rPr>
          <w:sz w:val="20"/>
          <w:szCs w:val="20"/>
        </w:rPr>
        <w:t>You will either get an option to “</w:t>
      </w:r>
      <w:r>
        <w:rPr>
          <w:b/>
          <w:sz w:val="20"/>
          <w:szCs w:val="20"/>
        </w:rPr>
        <w:t>Open</w:t>
      </w:r>
      <w:r>
        <w:rPr>
          <w:sz w:val="20"/>
          <w:szCs w:val="20"/>
        </w:rPr>
        <w:t>” or “</w:t>
      </w:r>
      <w:r>
        <w:rPr>
          <w:b/>
          <w:sz w:val="20"/>
          <w:szCs w:val="20"/>
        </w:rPr>
        <w:t>Save</w:t>
      </w:r>
      <w:r>
        <w:rPr>
          <w:sz w:val="20"/>
          <w:szCs w:val="20"/>
        </w:rPr>
        <w:t>" at this point.</w:t>
      </w:r>
    </w:p>
    <w:p w14:paraId="400C80E9" w14:textId="77777777" w:rsidR="006A1D17" w:rsidRDefault="006A1D17">
      <w:pPr>
        <w:spacing w:after="0" w:line="240" w:lineRule="auto"/>
        <w:rPr>
          <w:rFonts w:ascii="Georgia" w:eastAsia="Georgia" w:hAnsi="Georgia" w:cs="Georgia"/>
          <w:color w:val="000099"/>
          <w:sz w:val="24"/>
          <w:szCs w:val="24"/>
          <w:highlight w:val="white"/>
        </w:rPr>
      </w:pPr>
    </w:p>
    <w:p w14:paraId="3ABA4BD4" w14:textId="77777777" w:rsidR="006A1D17" w:rsidRDefault="006A1D17">
      <w:pPr>
        <w:spacing w:after="0" w:line="240" w:lineRule="auto"/>
        <w:rPr>
          <w:rFonts w:ascii="Georgia" w:eastAsia="Georgia" w:hAnsi="Georgia" w:cs="Georgia"/>
          <w:color w:val="000099"/>
          <w:sz w:val="24"/>
          <w:szCs w:val="24"/>
          <w:highlight w:val="white"/>
        </w:rPr>
      </w:pPr>
    </w:p>
    <w:p w14:paraId="17FBCE0C" w14:textId="77777777" w:rsidR="006A1D17" w:rsidRDefault="006A1D17">
      <w:pPr>
        <w:spacing w:after="0" w:line="240" w:lineRule="auto"/>
        <w:rPr>
          <w:rFonts w:ascii="Georgia" w:eastAsia="Georgia" w:hAnsi="Georgia" w:cs="Georgia"/>
          <w:color w:val="000099"/>
          <w:sz w:val="24"/>
          <w:szCs w:val="24"/>
          <w:highlight w:val="white"/>
        </w:rPr>
      </w:pPr>
    </w:p>
    <w:p w14:paraId="321C6785" w14:textId="3CB7135A" w:rsidR="006A1D17" w:rsidRDefault="00B7701A">
      <w:pPr>
        <w:spacing w:after="0" w:line="240" w:lineRule="auto"/>
        <w:rPr>
          <w:rFonts w:ascii="Georgia" w:eastAsia="Georgia" w:hAnsi="Georgia" w:cs="Georgia"/>
          <w:color w:val="000099"/>
          <w:sz w:val="24"/>
          <w:szCs w:val="24"/>
          <w:highlight w:val="white"/>
        </w:rPr>
      </w:pPr>
      <w:r>
        <w:rPr>
          <w:b/>
          <w:sz w:val="20"/>
          <w:szCs w:val="20"/>
        </w:rPr>
        <w:t>Or</w:t>
      </w:r>
      <w:r>
        <w:rPr>
          <w:sz w:val="20"/>
          <w:szCs w:val="20"/>
        </w:rPr>
        <w:t xml:space="preserve"> you will need to click on the “</w:t>
      </w:r>
      <w:r>
        <w:rPr>
          <w:b/>
          <w:sz w:val="20"/>
          <w:szCs w:val="20"/>
        </w:rPr>
        <w:t>View as CSV</w:t>
      </w:r>
      <w:r>
        <w:rPr>
          <w:sz w:val="20"/>
          <w:szCs w:val="20"/>
        </w:rPr>
        <w:t>” button again to view in Excel.</w:t>
      </w:r>
      <w:r w:rsidR="00991DEF">
        <w:rPr>
          <w:sz w:val="20"/>
          <w:szCs w:val="20"/>
        </w:rPr>
        <w:t xml:space="preserve"> You should download in CSV format</w:t>
      </w:r>
      <w:r w:rsidR="0057615F">
        <w:rPr>
          <w:sz w:val="20"/>
          <w:szCs w:val="20"/>
        </w:rPr>
        <w:t xml:space="preserve"> first</w:t>
      </w:r>
      <w:r w:rsidR="00991DEF">
        <w:rPr>
          <w:sz w:val="20"/>
          <w:szCs w:val="20"/>
        </w:rPr>
        <w:t xml:space="preserve">, then save as Excel to ensure you retrieve all information provided in the CSV format.  There are circumstances that some fields will not download </w:t>
      </w:r>
      <w:r w:rsidR="0057615F">
        <w:rPr>
          <w:sz w:val="20"/>
          <w:szCs w:val="20"/>
        </w:rPr>
        <w:t xml:space="preserve">if you choose “View in Excel” at this juncture in lieu of “View in CSV”. </w:t>
      </w:r>
    </w:p>
    <w:p w14:paraId="06BC25E6" w14:textId="36097473" w:rsidR="006A1D17" w:rsidRDefault="00991DEF">
      <w:pPr>
        <w:spacing w:after="0" w:line="240" w:lineRule="auto"/>
        <w:rPr>
          <w:rFonts w:ascii="Georgia" w:eastAsia="Georgia" w:hAnsi="Georgia" w:cs="Georgia"/>
          <w:color w:val="000099"/>
          <w:sz w:val="24"/>
          <w:szCs w:val="24"/>
          <w:highlight w:val="white"/>
        </w:rPr>
      </w:pPr>
      <w:r>
        <w:rPr>
          <w:noProof/>
        </w:rPr>
        <w:drawing>
          <wp:inline distT="0" distB="0" distL="0" distR="0" wp14:anchorId="23C535F2" wp14:editId="1F49AB00">
            <wp:extent cx="6858000"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863600"/>
                    </a:xfrm>
                    <a:prstGeom prst="rect">
                      <a:avLst/>
                    </a:prstGeom>
                  </pic:spPr>
                </pic:pic>
              </a:graphicData>
            </a:graphic>
          </wp:inline>
        </w:drawing>
      </w:r>
    </w:p>
    <w:p w14:paraId="7B068E17" w14:textId="77777777" w:rsidR="006A1D17" w:rsidRDefault="006A1D17">
      <w:pPr>
        <w:spacing w:after="0" w:line="240" w:lineRule="auto"/>
        <w:rPr>
          <w:sz w:val="20"/>
          <w:szCs w:val="20"/>
        </w:rPr>
      </w:pPr>
    </w:p>
    <w:p w14:paraId="458608A2" w14:textId="2E1A177F" w:rsidR="006A1D17" w:rsidRDefault="00B7701A">
      <w:pPr>
        <w:spacing w:after="0" w:line="240" w:lineRule="auto"/>
        <w:rPr>
          <w:rFonts w:ascii="Georgia" w:eastAsia="Georgia" w:hAnsi="Georgia" w:cs="Georgia"/>
          <w:color w:val="000099"/>
          <w:sz w:val="24"/>
          <w:szCs w:val="24"/>
          <w:highlight w:val="white"/>
        </w:rPr>
      </w:pPr>
      <w:r>
        <w:rPr>
          <w:sz w:val="20"/>
          <w:szCs w:val="20"/>
        </w:rPr>
        <w:t>Once opened</w:t>
      </w:r>
      <w:r>
        <w:rPr>
          <w:sz w:val="20"/>
          <w:szCs w:val="20"/>
        </w:rPr>
        <w:t xml:space="preserve">, you can view, </w:t>
      </w:r>
      <w:r w:rsidR="0057615F">
        <w:rPr>
          <w:sz w:val="20"/>
          <w:szCs w:val="20"/>
        </w:rPr>
        <w:t>print,</w:t>
      </w:r>
      <w:r>
        <w:rPr>
          <w:sz w:val="20"/>
          <w:szCs w:val="20"/>
        </w:rPr>
        <w:t xml:space="preserve"> and save the file.</w:t>
      </w:r>
    </w:p>
    <w:p w14:paraId="4206077E" w14:textId="77777777" w:rsidR="006A1D17" w:rsidRDefault="006A1D17">
      <w:pPr>
        <w:spacing w:after="0" w:line="240" w:lineRule="auto"/>
        <w:rPr>
          <w:rFonts w:ascii="Georgia" w:eastAsia="Georgia" w:hAnsi="Georgia" w:cs="Georgia"/>
          <w:color w:val="000099"/>
          <w:sz w:val="24"/>
          <w:szCs w:val="24"/>
          <w:highlight w:val="white"/>
        </w:rPr>
      </w:pPr>
    </w:p>
    <w:sectPr w:rsidR="006A1D17">
      <w:head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78D5" w14:textId="77777777" w:rsidR="00B7701A" w:rsidRDefault="00B7701A">
      <w:pPr>
        <w:spacing w:after="0" w:line="240" w:lineRule="auto"/>
      </w:pPr>
      <w:r>
        <w:separator/>
      </w:r>
    </w:p>
  </w:endnote>
  <w:endnote w:type="continuationSeparator" w:id="0">
    <w:p w14:paraId="33FC5907" w14:textId="77777777" w:rsidR="00B7701A" w:rsidRDefault="00B7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02F9" w14:textId="77777777" w:rsidR="00B7701A" w:rsidRDefault="00B7701A">
      <w:pPr>
        <w:spacing w:after="0" w:line="240" w:lineRule="auto"/>
      </w:pPr>
      <w:r>
        <w:separator/>
      </w:r>
    </w:p>
  </w:footnote>
  <w:footnote w:type="continuationSeparator" w:id="0">
    <w:p w14:paraId="63086FEE" w14:textId="77777777" w:rsidR="00B7701A" w:rsidRDefault="00B77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F4EC" w14:textId="151FB1C7" w:rsidR="006A1D17" w:rsidRDefault="002B5CA0">
    <w:pPr>
      <w:pBdr>
        <w:bottom w:val="single" w:sz="24" w:space="1" w:color="622423"/>
      </w:pBdr>
      <w:tabs>
        <w:tab w:val="center" w:pos="4680"/>
        <w:tab w:val="right" w:pos="9360"/>
      </w:tabs>
      <w:spacing w:after="0" w:line="240" w:lineRule="auto"/>
      <w:jc w:val="center"/>
      <w:rPr>
        <w:rFonts w:ascii="Cambria" w:eastAsia="Cambria" w:hAnsi="Cambria" w:cs="Cambria"/>
        <w:b/>
        <w:sz w:val="32"/>
        <w:szCs w:val="32"/>
      </w:rPr>
    </w:pPr>
    <w:r>
      <w:rPr>
        <w:rFonts w:ascii="Cambria" w:eastAsia="Cambria" w:hAnsi="Cambria" w:cs="Cambria"/>
        <w:b/>
        <w:sz w:val="32"/>
        <w:szCs w:val="32"/>
      </w:rPr>
      <w:t xml:space="preserve">View and Print </w:t>
    </w:r>
    <w:r w:rsidR="00B7701A">
      <w:rPr>
        <w:rFonts w:ascii="Cambria" w:eastAsia="Cambria" w:hAnsi="Cambria" w:cs="Cambria"/>
        <w:b/>
        <w:sz w:val="32"/>
        <w:szCs w:val="32"/>
      </w:rPr>
      <w:t>Statements</w:t>
    </w:r>
    <w:r w:rsidR="0057615F">
      <w:rPr>
        <w:rFonts w:ascii="Cambria" w:eastAsia="Cambria" w:hAnsi="Cambria" w:cs="Cambria"/>
        <w:b/>
        <w:sz w:val="32"/>
        <w:szCs w:val="32"/>
      </w:rPr>
      <w:t xml:space="preserve"> in CSV format</w:t>
    </w:r>
  </w:p>
  <w:p w14:paraId="3B18B609" w14:textId="77777777" w:rsidR="006A1D17" w:rsidRDefault="006A1D17">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17"/>
    <w:rsid w:val="002B5CA0"/>
    <w:rsid w:val="00507056"/>
    <w:rsid w:val="0057615F"/>
    <w:rsid w:val="006A1D17"/>
    <w:rsid w:val="00991DEF"/>
    <w:rsid w:val="00A0699A"/>
    <w:rsid w:val="00AF6333"/>
    <w:rsid w:val="00B7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376E"/>
  <w15:docId w15:val="{A096B666-6FF7-4358-9317-58A9EBCB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76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15F"/>
  </w:style>
  <w:style w:type="paragraph" w:styleId="Footer">
    <w:name w:val="footer"/>
    <w:basedOn w:val="Normal"/>
    <w:link w:val="FooterChar"/>
    <w:uiPriority w:val="99"/>
    <w:unhideWhenUsed/>
    <w:rsid w:val="00576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DeborahLAlam</dc:creator>
  <cp:lastModifiedBy>Alam, Deborah - OCFO</cp:lastModifiedBy>
  <cp:revision>4</cp:revision>
  <dcterms:created xsi:type="dcterms:W3CDTF">2022-04-27T20:11:00Z</dcterms:created>
  <dcterms:modified xsi:type="dcterms:W3CDTF">2022-04-27T21:32:00Z</dcterms:modified>
</cp:coreProperties>
</file>